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17CFB" w14:textId="77777777" w:rsidR="00F54A56" w:rsidRDefault="00F54A56" w:rsidP="00F54A56">
      <w:pPr>
        <w:tabs>
          <w:tab w:val="left" w:pos="5670"/>
        </w:tabs>
        <w:autoSpaceDE w:val="0"/>
        <w:autoSpaceDN w:val="0"/>
        <w:adjustRightInd w:val="0"/>
        <w:jc w:val="both"/>
        <w:rPr>
          <w:b/>
          <w:sz w:val="18"/>
          <w:szCs w:val="18"/>
        </w:rPr>
      </w:pPr>
      <w:bookmarkStart w:id="0" w:name="_Hlk220318293"/>
      <w:r>
        <w:rPr>
          <w:b/>
          <w:sz w:val="18"/>
          <w:szCs w:val="18"/>
        </w:rPr>
        <w:t xml:space="preserve">Лот№453 Расходные материалы для системы гемостаза цельной крови с применением </w:t>
      </w:r>
      <w:proofErr w:type="spellStart"/>
      <w:r>
        <w:rPr>
          <w:b/>
          <w:sz w:val="18"/>
          <w:szCs w:val="18"/>
        </w:rPr>
        <w:t>тромбоэластометрии</w:t>
      </w:r>
      <w:proofErr w:type="spellEnd"/>
      <w:r>
        <w:rPr>
          <w:b/>
          <w:sz w:val="18"/>
          <w:szCs w:val="18"/>
        </w:rPr>
        <w:t xml:space="preserve"> "ROTEM </w:t>
      </w:r>
      <w:proofErr w:type="spellStart"/>
      <w:r>
        <w:rPr>
          <w:b/>
          <w:sz w:val="18"/>
          <w:szCs w:val="18"/>
        </w:rPr>
        <w:t>delta</w:t>
      </w:r>
      <w:proofErr w:type="spellEnd"/>
      <w:r>
        <w:rPr>
          <w:b/>
          <w:sz w:val="18"/>
          <w:szCs w:val="18"/>
        </w:rPr>
        <w:t>" производства Германии</w:t>
      </w:r>
    </w:p>
    <w:bookmarkEnd w:id="0"/>
    <w:p w14:paraId="1EC45BEA" w14:textId="77777777" w:rsidR="00F54A56" w:rsidRDefault="00F54A56" w:rsidP="00F54A56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1. Состав (комплектация) медицинских изделий: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6114"/>
        <w:gridCol w:w="1545"/>
        <w:gridCol w:w="1117"/>
      </w:tblGrid>
      <w:tr w:rsidR="00F54A56" w14:paraId="0B57A64B" w14:textId="77777777" w:rsidTr="00F54A56">
        <w:trPr>
          <w:trHeight w:val="34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D25B" w14:textId="77777777" w:rsidR="00F54A56" w:rsidRDefault="00F54A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EFA9" w14:textId="77777777" w:rsidR="00F54A56" w:rsidRDefault="00F54A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F0F4" w14:textId="77777777" w:rsidR="00F54A56" w:rsidRDefault="00F54A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69DA" w14:textId="77777777" w:rsidR="00F54A56" w:rsidRDefault="00F54A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</w:tr>
      <w:tr w:rsidR="00F54A56" w14:paraId="686D102A" w14:textId="77777777" w:rsidTr="00F54A56">
        <w:trPr>
          <w:trHeight w:val="23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4A69" w14:textId="77777777" w:rsidR="00F54A56" w:rsidRDefault="00F54A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7CB3" w14:textId="77777777" w:rsidR="00F54A56" w:rsidRDefault="00F54A5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Наконечники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E812" w14:textId="77777777" w:rsidR="00F54A56" w:rsidRDefault="00F54A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DCEB" w14:textId="77777777" w:rsidR="00F54A56" w:rsidRDefault="00F54A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2880</w:t>
            </w:r>
          </w:p>
        </w:tc>
      </w:tr>
    </w:tbl>
    <w:p w14:paraId="3B121192" w14:textId="77777777" w:rsidR="00F54A56" w:rsidRDefault="00F54A56" w:rsidP="00F54A5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услуг):</w:t>
      </w:r>
    </w:p>
    <w:p w14:paraId="3F38E09C" w14:textId="77777777" w:rsidR="00F54A56" w:rsidRDefault="00F54A56" w:rsidP="00F54A56">
      <w:pPr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2.1 Расходные материалы должны быть совместимы с аналитической лабораторно-диагностической системой, указанной в наименовании лота; </w:t>
      </w:r>
    </w:p>
    <w:p w14:paraId="040DA0F5" w14:textId="77777777" w:rsidR="00F54A56" w:rsidRDefault="00F54A56" w:rsidP="00F54A56">
      <w:pPr>
        <w:jc w:val="both"/>
        <w:rPr>
          <w:sz w:val="18"/>
          <w:szCs w:val="18"/>
        </w:rPr>
      </w:pPr>
      <w:r>
        <w:rPr>
          <w:sz w:val="18"/>
          <w:szCs w:val="18"/>
        </w:rPr>
        <w:t>2.2 Должны быть предусмотрены технической и/или эксплуатационной документацией к оборудованию;</w:t>
      </w:r>
    </w:p>
    <w:p w14:paraId="19E49A24" w14:textId="77777777" w:rsidR="00F54A56" w:rsidRDefault="00F54A56" w:rsidP="00F54A56">
      <w:pPr>
        <w:jc w:val="both"/>
        <w:rPr>
          <w:bCs/>
          <w:sz w:val="18"/>
          <w:szCs w:val="18"/>
        </w:rPr>
      </w:pPr>
      <w:r>
        <w:rPr>
          <w:sz w:val="18"/>
          <w:szCs w:val="18"/>
        </w:rPr>
        <w:t>2.3 Из расчета 1 упаковка – 960 штук;</w:t>
      </w:r>
    </w:p>
    <w:p w14:paraId="71FA2753" w14:textId="77777777" w:rsidR="00F54A56" w:rsidRDefault="00F54A56" w:rsidP="00F54A56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2.4 В случае предложения расходных материалов, не предусмотренных технической и/или эксплуатационной документацией к оборудованию, Поставщик должен предоставить гарантийное письмо об оказании Заказчику квалифицированной методической и технической помощи для адекватного функционирования аналитической лабораторно-диагностической системы при использовании предложенных расходных материалов.</w:t>
      </w:r>
    </w:p>
    <w:p w14:paraId="4AB2E296" w14:textId="77777777" w:rsidR="00AA0C1E" w:rsidRDefault="00AA0C1E"/>
    <w:sectPr w:rsidR="00AA0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C1E"/>
    <w:rsid w:val="00AA0C1E"/>
    <w:rsid w:val="00F54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2C3664-3968-4A8F-A8C1-27354B665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2</cp:revision>
  <dcterms:created xsi:type="dcterms:W3CDTF">2026-04-23T12:12:00Z</dcterms:created>
  <dcterms:modified xsi:type="dcterms:W3CDTF">2026-04-23T12:12:00Z</dcterms:modified>
</cp:coreProperties>
</file>